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4B" w:rsidRDefault="00D41758" w:rsidP="00D41758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D41758">
        <w:rPr>
          <w:rFonts w:ascii="Verdana" w:eastAsia="Times New Roman" w:hAnsi="Verdana" w:cs="Times New Roman"/>
          <w:b/>
          <w:color w:val="000000"/>
          <w:sz w:val="32"/>
          <w:szCs w:val="32"/>
        </w:rPr>
        <w:t>Диагностика  типов  семей</w:t>
      </w:r>
    </w:p>
    <w:p w:rsidR="00D41758" w:rsidRPr="00D41758" w:rsidRDefault="00D41758" w:rsidP="00D41758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1</w:t>
      </w:r>
      <w:r w:rsidRPr="00060053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.     </w:t>
      </w:r>
      <w:r w:rsidRPr="00060053">
        <w:rPr>
          <w:rFonts w:ascii="Verdana" w:eastAsia="Times New Roman" w:hAnsi="Verdana" w:cs="Times New Roman"/>
          <w:color w:val="000000"/>
          <w:sz w:val="23"/>
          <w:highlight w:val="yellow"/>
        </w:rPr>
        <w:t> </w:t>
      </w:r>
      <w:r w:rsidRPr="00060053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Диагностика семей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необходима т.к. воспитательные возможности семьи во многом определяются характером отношений, сложившимся между родителями и детьми. Зная </w:t>
      </w:r>
      <w:proofErr w:type="gramStart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внутренний мир своего ребёнка и чутко откликаясь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на его проблемы, родители тем самым способствуют формированию его личностных качеств. Поэтому одной из важнейших задач классного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руководителя является постоянное и всестороннее изучение характера отношений, складывающиеся между учащимися и их родителями, методическая и практическая помощь в построении позитивных взаимоотношений в семье между детьми и взрослыми. Данная программа предлагает диагностировать семьи по следующим критериям: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2839"/>
        <w:gridCol w:w="6287"/>
      </w:tblGrid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семей</w:t>
            </w:r>
          </w:p>
        </w:tc>
      </w:tr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Молодожёны, молодая семья, среднего супружеского возраста, пожилая супружеская пара</w:t>
            </w:r>
          </w:p>
        </w:tc>
      </w:tr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детей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Однодетные, малодетные, многодетные</w:t>
            </w:r>
          </w:p>
        </w:tc>
      </w:tr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составу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Неполная, полная, сложная</w:t>
            </w:r>
          </w:p>
        </w:tc>
      </w:tr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типу главенства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Эгалитарная (равноправная), патриархальная, матриархальная</w:t>
            </w:r>
          </w:p>
        </w:tc>
      </w:tr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семейному быту, укладу,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Детоцентрическая, семья-отдушина, семья, ориентированная на здоровье, режим, порядок, бивуачная семья</w:t>
            </w:r>
          </w:p>
        </w:tc>
      </w:tr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качеству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Счастливые, благополучные, устойчивые, проблемные, конфликтные, социально неблагополучные, дезорганизованные семьи</w:t>
            </w:r>
          </w:p>
        </w:tc>
      </w:tr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крепости связывающих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Крепкие, распадающиеся, распавшиеся</w:t>
            </w:r>
          </w:p>
        </w:tc>
      </w:tr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ценностным ориентациям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Потребительские, интеллектуальные, духовные, смешанные установки</w:t>
            </w:r>
          </w:p>
        </w:tc>
      </w:tr>
      <w:tr w:rsidR="00D24F4B" w:rsidRPr="00D24F4B" w:rsidTr="00D24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норме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F4B" w:rsidRPr="00D24F4B" w:rsidRDefault="00D24F4B" w:rsidP="00D24F4B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4B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Идеальная – реальная, нормальная – аномальная</w:t>
            </w:r>
          </w:p>
        </w:tc>
      </w:tr>
    </w:tbl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i/>
          <w:iCs/>
          <w:color w:val="000000"/>
          <w:sz w:val="23"/>
        </w:rPr>
        <w:t>Характеристика типов семей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D24F4B">
        <w:rPr>
          <w:rFonts w:ascii="Verdana" w:eastAsia="Times New Roman" w:hAnsi="Verdana" w:cs="Times New Roman"/>
          <w:b/>
          <w:bCs/>
          <w:color w:val="000000"/>
          <w:sz w:val="23"/>
          <w:lang w:val="en-US"/>
        </w:rPr>
        <w:t>I</w:t>
      </w:r>
      <w:r w:rsidRPr="00D24F4B">
        <w:rPr>
          <w:rFonts w:ascii="Verdana" w:eastAsia="Times New Roman" w:hAnsi="Verdana" w:cs="Times New Roman"/>
          <w:b/>
          <w:bCs/>
          <w:color w:val="000000"/>
          <w:sz w:val="23"/>
        </w:rPr>
        <w:t> тип семьи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– социально здоровая и благополучная в воспитательном отношении семья.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Однако</w:t>
      </w:r>
      <w:proofErr w:type="gramStart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,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это не значит, что она не нуждается в педагогических рекомендациях. Социально здоровая, воспитательно-благополучная семья не вызывает особых затруднений в работе с ней. Следует обратить внимание на перспективы воспитательной деятельности данной семьи: создание условий для всестороннего развития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личности ребёнка и формирование его творческой индивидуальности, постановку и определение его жизненных целей, изменения характера воспитания в связи с возрастным развитием ребёнка. Педагогические рекомендации по отношению к данному типу семьи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должны иметь опережающий характер, 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предостерегать родителей от возможных ошибок в воспитании, помогать им в исправлении недостатков ребёнка.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D24F4B">
        <w:rPr>
          <w:rFonts w:ascii="Verdana" w:eastAsia="Times New Roman" w:hAnsi="Verdana" w:cs="Times New Roman"/>
          <w:b/>
          <w:bCs/>
          <w:color w:val="000000"/>
          <w:sz w:val="23"/>
          <w:lang w:val="en-US"/>
        </w:rPr>
        <w:t>II</w:t>
      </w:r>
      <w:r w:rsidRPr="00D24F4B">
        <w:rPr>
          <w:rFonts w:ascii="Verdana" w:eastAsia="Times New Roman" w:hAnsi="Verdana" w:cs="Times New Roman"/>
          <w:b/>
          <w:bCs/>
          <w:color w:val="000000"/>
          <w:sz w:val="23"/>
        </w:rPr>
        <w:t> тип семьи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– социально здоровая, но неблагополучная в воспитательном отношении – нуждается в рекомендациях, которые помогут ей изменить неблагоприятную воспитательную ситуацию, обусловленную разладом внутрисемейных отношений.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Классный руководитель может помочь каждому из родителей осознать свою роль и ответственность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 укреплении внутрисемейных отношений, показать пути сплочения семьи как коллектива, способного создать необходимое условие для развития ребёнка,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основные направления повышения семейной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педагогической культуры.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D24F4B">
        <w:rPr>
          <w:rFonts w:ascii="Verdana" w:eastAsia="Times New Roman" w:hAnsi="Verdana" w:cs="Times New Roman"/>
          <w:b/>
          <w:bCs/>
          <w:color w:val="000000"/>
          <w:sz w:val="23"/>
          <w:lang w:val="en-US"/>
        </w:rPr>
        <w:t>III</w:t>
      </w:r>
      <w:r w:rsidRPr="00D24F4B">
        <w:rPr>
          <w:rFonts w:ascii="Verdana" w:eastAsia="Times New Roman" w:hAnsi="Verdana" w:cs="Times New Roman"/>
          <w:b/>
          <w:bCs/>
          <w:color w:val="000000"/>
          <w:sz w:val="23"/>
        </w:rPr>
        <w:t> тип семьи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– социально нездоровая и неблагополучная в воспитательном отношении – требует особого внимания.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В работе с ней нельзя ограничиваться только педагогическими рекомендациями. Большое значение имеет воздействие на микроклимат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 семье, повышение ответственности за воспитание детей.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Только на фоне всесторонних воздействий на семью можно говорить о путях повышения её педагогической культуры и надеяться на успех педагогической работы с нею.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b/>
          <w:bCs/>
          <w:color w:val="000000"/>
          <w:sz w:val="23"/>
          <w:lang w:val="en-US"/>
        </w:rPr>
        <w:t>IV</w:t>
      </w:r>
      <w:r w:rsidRPr="00D24F4B">
        <w:rPr>
          <w:rFonts w:ascii="Verdana" w:eastAsia="Times New Roman" w:hAnsi="Verdana" w:cs="Times New Roman"/>
          <w:b/>
          <w:bCs/>
          <w:color w:val="000000"/>
          <w:sz w:val="23"/>
        </w:rPr>
        <w:t> тип семьи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– социально нездоровая, негативная в воспитательном отношении – при всём её</w:t>
      </w:r>
      <w:proofErr w:type="gramStart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внешнем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благополучии, представляет наиболее трудный объект для педагогического воздействия. Эта семья имеет искажённые представления о своих воспитательных функциях: родители сознательно воспитывают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индивидуальные черты личности ребёнка, внушают ему искажённые представления о жизненных ценностях, прививая первостепенное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значение материальным благам.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Ко всем педагогическим рекомендациям родители относятся негативно. Поэтому здесь также требуется коренная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перестройка психологии семьи, и,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прежде всего,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её мировоззренческих установок. В связи с этим и педагогические рекомендации направляются на перестройку сознания и мировоззрения, раскрытие жизненных целей и перспектив, как ученика, так и самих родителей.</w:t>
      </w:r>
    </w:p>
    <w:p w:rsidR="00060053" w:rsidRDefault="00060053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</w:pP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60053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2.    </w:t>
      </w:r>
      <w:r w:rsidRPr="00060053">
        <w:rPr>
          <w:rFonts w:ascii="Verdana" w:eastAsia="Times New Roman" w:hAnsi="Verdana" w:cs="Times New Roman"/>
          <w:color w:val="000000"/>
          <w:sz w:val="23"/>
          <w:highlight w:val="yellow"/>
        </w:rPr>
        <w:t> </w:t>
      </w:r>
      <w:r w:rsidRPr="00060053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Ознакомление родителей с содержанием и методикой учебно-воспитательного процесса,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организуемого школой,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обусловленного необходимостью выработки единых требований, общих принципов, определения цели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и задач воспитания, отбора его содержания и организационных форм в семейном воспитании и в учебно-воспитательном процессе школы. Так на первом родительском собрании классный руководитель, только что получивший класс, знакомит родителей с собственной жизненной и педагогической позицией, с целью, задачами, программой своей будущей деятельности, с планом воспитательной работы, со спецификой школы, особенностями учебно-воспитательного процесса в ней, со школьными традициями, стилем и тоном отношений в данном учебном заведении.</w:t>
      </w:r>
    </w:p>
    <w:p w:rsidR="00060053" w:rsidRDefault="00060053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3.    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060053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Психолого-педагогическое просвещение родителей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Социально-педагогические ориентиры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обновления психолго-педагогического просвещения родителей: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c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Необходим отказ от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недооценки роли семьи в воспитании подрастающего поколения и признание её приоритетной роли в становлении личности ребёнка и в воспитательном воздействии на него в этом процессе: не родители – помощники образования в воспитании детей, а образовательные учреждения – помощники в семейном воспитании.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c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Сегодня, в условиях гуманизации и демократизации образования каждый родитель должен быть не только информирован о важнейших международных документах в защиту детства, но и сориентирован на правовую ответственность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за обеспечение прав детей на выживание, развитие, защиту и организацию активного участия детей, в жизни общества, ответственность перед совестью и законом за действия в отношении детей.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Содержание психолого-педагогического просвещения родителей должно отвечать требованиям этих международных документов: Всеобщей декларация прав человека (1948г.), Декларации прав ребёнка (1959г.), Всемирной декларации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об обеспечении выживания, защиты и развития детей и плана действий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по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осуществлению Всемирной декларации об обеспечении выживания, защиты и развития детей в 90-е годы(1990г.), Конвенц</w:t>
      </w:r>
      <w:proofErr w:type="gramStart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ии ОО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Н о правах ребёнка (1989г.).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c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Воспитание каждого представителя подрастающего поколения Татарстана возрастает значимость становления у него качеств истинного гражданина многонациональной республики, формирования его отношения к государственной структуре – суверенному демократическому государству Республике Татарстан. Отсюда вытекает проблема пробуждения и укрепления национального самосознания, гражданственности, национальной гордости у родителей учащихся.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c</w:t>
      </w:r>
      <w:proofErr w:type="gramStart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К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числу наиболее важных проблем педвсеобуча родителей относится вооружение их новыми специальными знаниями и методиками по подготовке детей к оптимальному функционированию в современном обществе. Имеются в виду методики: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1)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валеологической культуры;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2)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развития и укрепления надёжности подрастающего поколения, его дисциплинированности, умения следовать инструкциям;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3)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формирования и развития у ребёнка созидающей инициативы, способности </w:t>
      </w:r>
      <w:proofErr w:type="gramStart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к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конструктивной, направленной на совершенствование критики;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4)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воспитания у ребёнка чувства эмпатии, уважения к позициям, взглядам других людей;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5)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развития уважения к чести семьи, к истории места своего рождения, к прошлому страны;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6)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воспитания лучших гуманистических качеств человека;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7)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формирования уважительного отношения к принятым формам поведения, правопорядку;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8)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формирования у ребёнка способностей действовать в совокупности с другими людьми.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c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Обновление психолого-педагогического образования предусматривает повышение действенности психологического компонента, преодоление отрыва получаемой родителями информации психологического характера от реальной практики воспитания.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c</w:t>
      </w:r>
      <w:proofErr w:type="gramStart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</w:t>
      </w:r>
      <w:proofErr w:type="gramEnd"/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 xml:space="preserve"> работе по повышению уровня пед. грамотности родителей школа должна широко пропагандировать оригинальный опыт народной педагогики.</w:t>
      </w:r>
    </w:p>
    <w:p w:rsidR="00D24F4B" w:rsidRPr="00060053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</w:pPr>
      <w:r w:rsidRPr="00060053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Принципы и содержание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60053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психолого-педагогического просвещения родителей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Психолого-педагогическое просвещение родителей решает 4 главные задачи: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1.     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Формирует интерес к психолого-педагогическим знаниям;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2.     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Оказывает помощь в решении конкретных педагогических задач в условиях семейного воспитания;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3.     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Удовлетворяет потребности родителей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в специальных знаниях, помогающих формированию благоприятной для воспитания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оптимально-комфортной семейной микросреды;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4.     </w:t>
      </w:r>
      <w:r w:rsidRPr="00D24F4B">
        <w:rPr>
          <w:rFonts w:ascii="Verdana" w:eastAsia="Times New Roman" w:hAnsi="Verdana" w:cs="Times New Roman"/>
          <w:color w:val="000000"/>
          <w:sz w:val="23"/>
        </w:rPr>
        <w:t> </w:t>
      </w: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Содействует повышению образовательно-культурного уровня и педагогической культуры родителей, обеспечению направленности образования и культуры в семье.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60053">
        <w:rPr>
          <w:rFonts w:ascii="Verdana" w:eastAsia="Times New Roman" w:hAnsi="Verdana" w:cs="Times New Roman"/>
          <w:color w:val="000000"/>
          <w:sz w:val="23"/>
          <w:szCs w:val="23"/>
          <w:highlight w:val="yellow"/>
        </w:rPr>
        <w:t>Основными принципами организации психолого-педагогического просвещения родителей являются:</w:t>
      </w:r>
    </w:p>
    <w:p w:rsidR="00D24F4B" w:rsidRPr="00D41758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1.     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Системность и преемственность в пропаганде педагогических знаний.</w:t>
      </w:r>
    </w:p>
    <w:p w:rsidR="00D24F4B" w:rsidRPr="00D41758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2.     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изучение потребностей, интересов воспитателей в области психолого-педагогических знаний и организация на этой основе пропаганды.</w:t>
      </w:r>
    </w:p>
    <w:p w:rsidR="00D24F4B" w:rsidRPr="00D41758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3.     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Сочетание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коллективных, групповых, индивидуальных форм пропаганды.</w:t>
      </w:r>
    </w:p>
    <w:p w:rsidR="00D24F4B" w:rsidRPr="00D41758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4.     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Доступность пропагандируемых знаний, учёт опыта воспитания, реальных возможностей и способностей воспитателей.</w:t>
      </w:r>
    </w:p>
    <w:p w:rsidR="00D24F4B" w:rsidRPr="00D41758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5.     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научность знаний, отражение в них современных исследований в области педагогики и психологии.</w:t>
      </w:r>
    </w:p>
    <w:p w:rsidR="00D24F4B" w:rsidRPr="00D41758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6.     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Связь пропагандируемых знаний с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социальными процессами, происходящими в обществе, с задачами перестройки образовательно-воспитательной системы.</w:t>
      </w:r>
    </w:p>
    <w:p w:rsidR="00D24F4B" w:rsidRPr="00D41758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7.     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добровольность участия в пропаганде, в приобретении знаний, в обогащении на основе знаний воспитательного опыта.</w:t>
      </w:r>
    </w:p>
    <w:p w:rsidR="00D24F4B" w:rsidRPr="00D41758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8.     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Нацеленность пропагандируемых знаний на повышение педагогической культуры личности.</w:t>
      </w:r>
    </w:p>
    <w:p w:rsidR="00D24F4B" w:rsidRPr="00D41758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9.     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Единство педагогических знаний и воспитательной практики.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10.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 Учёт, оценка реальных результатов пропаганды знаний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среди родителей и </w:t>
      </w:r>
      <w:r w:rsidRPr="00D41758">
        <w:rPr>
          <w:rFonts w:ascii="Verdana" w:eastAsia="Times New Roman" w:hAnsi="Verdana" w:cs="Times New Roman"/>
          <w:color w:val="000000"/>
          <w:sz w:val="23"/>
        </w:rPr>
        <w:t> </w:t>
      </w:r>
      <w:r w:rsidRPr="00D41758">
        <w:rPr>
          <w:rFonts w:ascii="Verdana" w:eastAsia="Times New Roman" w:hAnsi="Verdana" w:cs="Times New Roman"/>
          <w:color w:val="000000"/>
          <w:sz w:val="23"/>
          <w:szCs w:val="23"/>
        </w:rPr>
        <w:t>других групп населения, совершенствование на основе полученных знаний системы пропаганды.</w:t>
      </w:r>
    </w:p>
    <w:p w:rsidR="00D24F4B" w:rsidRPr="00D24F4B" w:rsidRDefault="00D24F4B" w:rsidP="00D24F4B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24F4B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sectPr w:rsidR="00D24F4B" w:rsidRPr="00D24F4B" w:rsidSect="00AC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24F4B"/>
    <w:rsid w:val="00012D86"/>
    <w:rsid w:val="00060053"/>
    <w:rsid w:val="007B7657"/>
    <w:rsid w:val="00AC799C"/>
    <w:rsid w:val="00D24F4B"/>
    <w:rsid w:val="00D4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F4B"/>
    <w:rPr>
      <w:b/>
      <w:bCs/>
    </w:rPr>
  </w:style>
  <w:style w:type="character" w:styleId="a4">
    <w:name w:val="Emphasis"/>
    <w:basedOn w:val="a0"/>
    <w:uiPriority w:val="20"/>
    <w:qFormat/>
    <w:rsid w:val="00D24F4B"/>
    <w:rPr>
      <w:i/>
      <w:iCs/>
    </w:rPr>
  </w:style>
  <w:style w:type="character" w:customStyle="1" w:styleId="apple-converted-space">
    <w:name w:val="apple-converted-space"/>
    <w:basedOn w:val="a0"/>
    <w:rsid w:val="00D2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5</cp:revision>
  <dcterms:created xsi:type="dcterms:W3CDTF">2016-01-17T12:28:00Z</dcterms:created>
  <dcterms:modified xsi:type="dcterms:W3CDTF">2017-03-30T10:09:00Z</dcterms:modified>
</cp:coreProperties>
</file>